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042D" w14:textId="77777777" w:rsidR="00ED36C4" w:rsidRPr="00ED36C4" w:rsidRDefault="00ED36C4" w:rsidP="00ED36C4">
      <w:r w:rsidRPr="00ED36C4">
        <w:t> Пункт 1.2.1.плана работы Контрольно-счетной палаты муниципального образования Щербиновский район на 2014 год;</w:t>
      </w:r>
    </w:p>
    <w:p w14:paraId="0C551CC0" w14:textId="77777777" w:rsidR="00ED36C4" w:rsidRPr="00ED36C4" w:rsidRDefault="00ED36C4" w:rsidP="00ED36C4">
      <w:r w:rsidRPr="00ED36C4">
        <w:t>распоряжение председателя Контрольно-счетной палаты муниципального образования Щербиновский район от 30.01.2014 года № 20-р.</w:t>
      </w:r>
    </w:p>
    <w:p w14:paraId="383CA287" w14:textId="77777777" w:rsidR="00ED36C4" w:rsidRPr="00ED36C4" w:rsidRDefault="00ED36C4" w:rsidP="00ED36C4">
      <w:r w:rsidRPr="00ED36C4">
        <w:t>По результатам проверки установлено:</w:t>
      </w:r>
    </w:p>
    <w:p w14:paraId="0933F867" w14:textId="77777777" w:rsidR="00ED36C4" w:rsidRPr="00ED36C4" w:rsidRDefault="00ED36C4" w:rsidP="00ED36C4">
      <w:r w:rsidRPr="00ED36C4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29CD355A" w14:textId="77777777" w:rsidR="00ED36C4" w:rsidRPr="00ED36C4" w:rsidRDefault="00ED36C4" w:rsidP="00ED36C4">
      <w:r w:rsidRPr="00ED36C4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40847E6F" w14:textId="77777777" w:rsidR="00ED36C4" w:rsidRPr="00ED36C4" w:rsidRDefault="00ED36C4" w:rsidP="00ED36C4">
      <w:r w:rsidRPr="00ED36C4">
        <w:t>Показатели годовой бюджетной отчетности администрации Старощербиновского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год.</w:t>
      </w:r>
    </w:p>
    <w:p w14:paraId="35F33FC4" w14:textId="77777777" w:rsidR="00ED36C4" w:rsidRPr="00ED36C4" w:rsidRDefault="00ED36C4" w:rsidP="00ED36C4">
      <w:r w:rsidRPr="00ED36C4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4FE21B11" w14:textId="77777777" w:rsidR="00ED36C4" w:rsidRPr="00ED36C4" w:rsidRDefault="00ED36C4" w:rsidP="00ED36C4">
      <w:r w:rsidRPr="00ED36C4">
        <w:t>Вместе с тем, в ходе проверки установлен ряд нарушений и недостатков, которые  отразились на качестве бюджетного учета и составления бюджетной отчетности, в том числе:</w:t>
      </w:r>
    </w:p>
    <w:p w14:paraId="3035455A" w14:textId="77777777" w:rsidR="00ED36C4" w:rsidRPr="00ED36C4" w:rsidRDefault="00ED36C4" w:rsidP="00ED36C4">
      <w:r w:rsidRPr="00ED36C4">
        <w:t>При составлении бюджетной отчетности за 2013 год администрацией в полном объеме не устранены нарушения и недостатки, отмеченные в акте аналогичной проверки по итогам 2012 года, а именно по прежнему не проведена обязательная инвентаризация финансовых активов и обязательств, а также приняты денежные обязательства сверх утвержденного администрации Старощербиновского сельского поселения Щербиновского района объема лимитов бюджетных обязательств.</w:t>
      </w:r>
    </w:p>
    <w:p w14:paraId="06B24FF0" w14:textId="77777777" w:rsidR="00ED36C4" w:rsidRPr="00ED36C4" w:rsidRDefault="00ED36C4" w:rsidP="00ED36C4">
      <w:r w:rsidRPr="00ED36C4">
        <w:t>По результатам данного контрольного мероприятия составлен акт проверки. Главе Старощербиновского сельского поселения В.Г.Подолянко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01B14D2F" w14:textId="77777777" w:rsidR="00ED36C4" w:rsidRPr="00ED36C4" w:rsidRDefault="00ED36C4" w:rsidP="00ED36C4">
      <w:r w:rsidRPr="00ED36C4">
        <w:t>О результатах проверки проинформирован председатель Совета Старощербиновского сельского поселения И.А.Кобзарев.</w:t>
      </w:r>
    </w:p>
    <w:p w14:paraId="15CA161E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4DA"/>
    <w:rsid w:val="00262B61"/>
    <w:rsid w:val="002F30F3"/>
    <w:rsid w:val="004C5613"/>
    <w:rsid w:val="006069E1"/>
    <w:rsid w:val="00BF34DA"/>
    <w:rsid w:val="00ED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85B17-0B1C-482F-99F1-FF20E23C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4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4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4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3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34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34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34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34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34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34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34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3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3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3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3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34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34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34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34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34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34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2026-07-09T07:12:00Z</dcterms:modified>
</cp:coreProperties>
</file>